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071A52"/>
          <w:sz w:val="15"/>
        </w:rPr>
        <w:t>TEXTO DE REFERÊNCIA PARA ESPECIFICAÇÃO DE PROJETO</w:t>
      </w:r>
    </w:p>
    <w:p>
      <w:pPr>
        <w:pStyle w:val="Heading1"/>
      </w:pPr>
      <w:r>
        <w:rPr>
          <w:color w:val="071A52"/>
        </w:rPr>
        <w:t>Memorial descritivo — Cortina de ar industrial TI 8000</w:t>
      </w:r>
    </w:p>
    <w:p>
      <w:r>
        <w:rPr>
          <w:i/>
        </w:rPr>
        <w:t>Texto para o memorial descritivo ou o caderno de encargos da obra. Ajuste os campos entre colchetes ao projeto. Dados conforme a ficha técnica TI 8000 da Tecnolatina.</w:t>
      </w:r>
    </w:p>
    <w:p>
      <w:pPr>
        <w:pStyle w:val="Heading2"/>
      </w:pPr>
      <w:r>
        <w:rPr>
          <w:color w:val="071A52"/>
        </w:rPr>
        <w:t>1. Objeto</w:t>
      </w:r>
    </w:p>
    <w:p>
      <w:r>
        <w:t>Fornecimento e instalação de [quantidade] cortina(s) de ar industrial para [identificação da porta e do ambiente], com vão de [largura] m de largura por [altura] m de altura, para formar barreira de ar contra a troca térmica entre os ambientes e a entrada de insetos, poeira e odores.</w:t>
      </w:r>
    </w:p>
    <w:p>
      <w:pPr>
        <w:pStyle w:val="Heading2"/>
      </w:pPr>
      <w:r>
        <w:rPr>
          <w:color w:val="071A52"/>
        </w:rPr>
        <w:t>2. Características técnicas</w:t>
      </w:r>
    </w:p>
    <w:p>
      <w:pPr>
        <w:pStyle w:val="ListBullet"/>
      </w:pPr>
      <w:r>
        <w:t>Cortina de ar industrial horizontal, instalada na parede sobre o vão, com captação de ar pela grelha frontal e saída de ar na parte inferior, junto à parede.</w:t>
      </w:r>
    </w:p>
    <w:p>
      <w:pPr>
        <w:pStyle w:val="ListBullet"/>
      </w:pPr>
      <w:r>
        <w:t>Velocidade do ar na saída: 28 m/s.</w:t>
      </w:r>
    </w:p>
    <w:p>
      <w:pPr>
        <w:pStyle w:val="ListBullet"/>
      </w:pPr>
      <w:r>
        <w:t>Indicada para portas de até 6 m de altura.</w:t>
      </w:r>
    </w:p>
    <w:p>
      <w:pPr>
        <w:pStyle w:val="ListBullet"/>
      </w:pPr>
      <w:r>
        <w:t>Comprimento de 1,0 a 3,0 m, em módulos de 0,2 m, igual ou maior que a largura do vão; vãos maiores com cortinas lado a lado, com 20 a 40 mm entre elas.</w:t>
      </w:r>
    </w:p>
    <w:p>
      <w:pPr>
        <w:pStyle w:val="ListBullet"/>
      </w:pPr>
      <w:r>
        <w:t>Gabinete em aço galvanizado com pintura eletrostática branca ou aço inox 304; acabamento [galvanizado branco · aço inox 304].</w:t>
      </w:r>
    </w:p>
    <w:p>
      <w:pPr>
        <w:pStyle w:val="ListBullet"/>
      </w:pPr>
      <w:r>
        <w:t>Grau de proteção: IP44. Ruído (valor declarado): 83 dB.</w:t>
      </w:r>
    </w:p>
    <w:p>
      <w:pPr>
        <w:pStyle w:val="ListBullet"/>
      </w:pPr>
      <w:r>
        <w:t>Alimentação elétrica: [220/380 V trifásico · 60 Hz (50 Hz sob consulta)].</w:t>
      </w:r>
    </w:p>
    <w:p>
      <w:pPr>
        <w:pStyle w:val="ListBullet"/>
      </w:pPr>
      <w:r>
        <w:t>Aletas direcionadoras ajustáveis e conjunto ventilador removível para manutenção.</w:t>
      </w:r>
    </w:p>
    <w:p>
      <w:pPr>
        <w:pStyle w:val="ListBullet"/>
      </w:pPr>
      <w:r>
        <w:t>Fixação por suportes de parede fornecidos com o equipamento.</w:t>
      </w:r>
    </w:p>
    <w:p>
      <w:pPr>
        <w:pStyle w:val="Heading2"/>
      </w:pPr>
      <w:r>
        <w:rPr>
          <w:color w:val="071A52"/>
        </w:rPr>
        <w:t>3. Dados de referência por modelo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Modelo</w:t>
            </w:r>
          </w:p>
        </w:tc>
        <w:tc>
          <w:tcPr>
            <w:tcW w:type="dxa" w:w="2160"/>
          </w:tcPr>
          <w:p>
            <w:r>
              <w:t>Comprimento (mm)</w:t>
            </w:r>
          </w:p>
        </w:tc>
        <w:tc>
          <w:tcPr>
            <w:tcW w:type="dxa" w:w="2160"/>
          </w:tcPr>
          <w:p>
            <w:r>
              <w:t>Vazão (m³/h)</w:t>
            </w:r>
          </w:p>
        </w:tc>
        <w:tc>
          <w:tcPr>
            <w:tcW w:type="dxa" w:w="2160"/>
          </w:tcPr>
          <w:p>
            <w:r>
              <w:t>Motores × potência</w:t>
            </w:r>
          </w:p>
        </w:tc>
      </w:tr>
      <w:tr>
        <w:tc>
          <w:tcPr>
            <w:tcW w:type="dxa" w:w="2160"/>
          </w:tcPr>
          <w:p>
            <w:r>
              <w:t>TI 8010</w:t>
            </w:r>
          </w:p>
        </w:tc>
        <w:tc>
          <w:tcPr>
            <w:tcW w:type="dxa" w:w="2160"/>
          </w:tcPr>
          <w:p>
            <w:r>
              <w:t>1.000</w:t>
            </w:r>
          </w:p>
        </w:tc>
        <w:tc>
          <w:tcPr>
            <w:tcW w:type="dxa" w:w="2160"/>
          </w:tcPr>
          <w:p>
            <w:r>
              <w:t>4.056</w:t>
            </w:r>
          </w:p>
        </w:tc>
        <w:tc>
          <w:tcPr>
            <w:tcW w:type="dxa" w:w="2160"/>
          </w:tcPr>
          <w:p>
            <w:r>
              <w:t>1 × 1 hp</w:t>
            </w:r>
          </w:p>
        </w:tc>
      </w:tr>
      <w:tr>
        <w:tc>
          <w:tcPr>
            <w:tcW w:type="dxa" w:w="2160"/>
          </w:tcPr>
          <w:p>
            <w:r>
              <w:t>TI 8012</w:t>
            </w:r>
          </w:p>
        </w:tc>
        <w:tc>
          <w:tcPr>
            <w:tcW w:type="dxa" w:w="2160"/>
          </w:tcPr>
          <w:p>
            <w:r>
              <w:t>1.200</w:t>
            </w:r>
          </w:p>
        </w:tc>
        <w:tc>
          <w:tcPr>
            <w:tcW w:type="dxa" w:w="2160"/>
          </w:tcPr>
          <w:p>
            <w:r>
              <w:t>4.856</w:t>
            </w:r>
          </w:p>
        </w:tc>
        <w:tc>
          <w:tcPr>
            <w:tcW w:type="dxa" w:w="2160"/>
          </w:tcPr>
          <w:p>
            <w:r>
              <w:t>1 × 1 hp</w:t>
            </w:r>
          </w:p>
        </w:tc>
      </w:tr>
      <w:tr>
        <w:tc>
          <w:tcPr>
            <w:tcW w:type="dxa" w:w="2160"/>
          </w:tcPr>
          <w:p>
            <w:r>
              <w:t>TI 8014</w:t>
            </w:r>
          </w:p>
        </w:tc>
        <w:tc>
          <w:tcPr>
            <w:tcW w:type="dxa" w:w="2160"/>
          </w:tcPr>
          <w:p>
            <w:r>
              <w:t>1.400</w:t>
            </w:r>
          </w:p>
        </w:tc>
        <w:tc>
          <w:tcPr>
            <w:tcW w:type="dxa" w:w="2160"/>
          </w:tcPr>
          <w:p>
            <w:r>
              <w:t>5.352</w:t>
            </w:r>
          </w:p>
        </w:tc>
        <w:tc>
          <w:tcPr>
            <w:tcW w:type="dxa" w:w="2160"/>
          </w:tcPr>
          <w:p>
            <w:r>
              <w:t>1 × 1 hp</w:t>
            </w:r>
          </w:p>
        </w:tc>
      </w:tr>
      <w:tr>
        <w:tc>
          <w:tcPr>
            <w:tcW w:type="dxa" w:w="2160"/>
          </w:tcPr>
          <w:p>
            <w:r>
              <w:t>TI 8016</w:t>
            </w:r>
          </w:p>
        </w:tc>
        <w:tc>
          <w:tcPr>
            <w:tcW w:type="dxa" w:w="2160"/>
          </w:tcPr>
          <w:p>
            <w:r>
              <w:t>1.600</w:t>
            </w:r>
          </w:p>
        </w:tc>
        <w:tc>
          <w:tcPr>
            <w:tcW w:type="dxa" w:w="2160"/>
          </w:tcPr>
          <w:p>
            <w:r>
              <w:t>6.184</w:t>
            </w:r>
          </w:p>
        </w:tc>
        <w:tc>
          <w:tcPr>
            <w:tcW w:type="dxa" w:w="2160"/>
          </w:tcPr>
          <w:p>
            <w:r>
              <w:t>2 × 1 hp</w:t>
            </w:r>
          </w:p>
        </w:tc>
      </w:tr>
      <w:tr>
        <w:tc>
          <w:tcPr>
            <w:tcW w:type="dxa" w:w="2160"/>
          </w:tcPr>
          <w:p>
            <w:r>
              <w:t>TI 8018</w:t>
            </w:r>
          </w:p>
        </w:tc>
        <w:tc>
          <w:tcPr>
            <w:tcW w:type="dxa" w:w="2160"/>
          </w:tcPr>
          <w:p>
            <w:r>
              <w:t>1.800</w:t>
            </w:r>
          </w:p>
        </w:tc>
        <w:tc>
          <w:tcPr>
            <w:tcW w:type="dxa" w:w="2160"/>
          </w:tcPr>
          <w:p>
            <w:r>
              <w:t>7.204</w:t>
            </w:r>
          </w:p>
        </w:tc>
        <w:tc>
          <w:tcPr>
            <w:tcW w:type="dxa" w:w="2160"/>
          </w:tcPr>
          <w:p>
            <w:r>
              <w:t>2 × 1 hp</w:t>
            </w:r>
          </w:p>
        </w:tc>
      </w:tr>
      <w:tr>
        <w:tc>
          <w:tcPr>
            <w:tcW w:type="dxa" w:w="2160"/>
          </w:tcPr>
          <w:p>
            <w:r>
              <w:t>TI 8020</w:t>
            </w:r>
          </w:p>
        </w:tc>
        <w:tc>
          <w:tcPr>
            <w:tcW w:type="dxa" w:w="2160"/>
          </w:tcPr>
          <w:p>
            <w:r>
              <w:t>2.000</w:t>
            </w:r>
          </w:p>
        </w:tc>
        <w:tc>
          <w:tcPr>
            <w:tcW w:type="dxa" w:w="2160"/>
          </w:tcPr>
          <w:p>
            <w:r>
              <w:t>8.112</w:t>
            </w:r>
          </w:p>
        </w:tc>
        <w:tc>
          <w:tcPr>
            <w:tcW w:type="dxa" w:w="2160"/>
          </w:tcPr>
          <w:p>
            <w:r>
              <w:t>2 × 1 hp</w:t>
            </w:r>
          </w:p>
        </w:tc>
      </w:tr>
      <w:tr>
        <w:tc>
          <w:tcPr>
            <w:tcW w:type="dxa" w:w="2160"/>
          </w:tcPr>
          <w:p>
            <w:r>
              <w:t>TI 8022</w:t>
            </w:r>
          </w:p>
        </w:tc>
        <w:tc>
          <w:tcPr>
            <w:tcW w:type="dxa" w:w="2160"/>
          </w:tcPr>
          <w:p>
            <w:r>
              <w:t>2.200</w:t>
            </w:r>
          </w:p>
        </w:tc>
        <w:tc>
          <w:tcPr>
            <w:tcW w:type="dxa" w:w="2160"/>
          </w:tcPr>
          <w:p>
            <w:r>
              <w:t>9.367</w:t>
            </w:r>
          </w:p>
        </w:tc>
        <w:tc>
          <w:tcPr>
            <w:tcW w:type="dxa" w:w="2160"/>
          </w:tcPr>
          <w:p>
            <w:r>
              <w:t>2 × 1 hp</w:t>
            </w:r>
          </w:p>
        </w:tc>
      </w:tr>
      <w:tr>
        <w:tc>
          <w:tcPr>
            <w:tcW w:type="dxa" w:w="2160"/>
          </w:tcPr>
          <w:p>
            <w:r>
              <w:t>TI 8024</w:t>
            </w:r>
          </w:p>
        </w:tc>
        <w:tc>
          <w:tcPr>
            <w:tcW w:type="dxa" w:w="2160"/>
          </w:tcPr>
          <w:p>
            <w:r>
              <w:t>2.400</w:t>
            </w:r>
          </w:p>
        </w:tc>
        <w:tc>
          <w:tcPr>
            <w:tcW w:type="dxa" w:w="2160"/>
          </w:tcPr>
          <w:p>
            <w:r>
              <w:t>10.268</w:t>
            </w:r>
          </w:p>
        </w:tc>
        <w:tc>
          <w:tcPr>
            <w:tcW w:type="dxa" w:w="2160"/>
          </w:tcPr>
          <w:p>
            <w:r>
              <w:t>2 × 1 hp</w:t>
            </w:r>
          </w:p>
        </w:tc>
      </w:tr>
      <w:tr>
        <w:tc>
          <w:tcPr>
            <w:tcW w:type="dxa" w:w="2160"/>
          </w:tcPr>
          <w:p>
            <w:r>
              <w:t>TI 8026</w:t>
            </w:r>
          </w:p>
        </w:tc>
        <w:tc>
          <w:tcPr>
            <w:tcW w:type="dxa" w:w="2160"/>
          </w:tcPr>
          <w:p>
            <w:r>
              <w:t>2.600</w:t>
            </w:r>
          </w:p>
        </w:tc>
        <w:tc>
          <w:tcPr>
            <w:tcW w:type="dxa" w:w="2160"/>
          </w:tcPr>
          <w:p>
            <w:r>
              <w:t>11.045</w:t>
            </w:r>
          </w:p>
        </w:tc>
        <w:tc>
          <w:tcPr>
            <w:tcW w:type="dxa" w:w="2160"/>
          </w:tcPr>
          <w:p>
            <w:r>
              <w:t>3 × 1 hp</w:t>
            </w:r>
          </w:p>
        </w:tc>
      </w:tr>
      <w:tr>
        <w:tc>
          <w:tcPr>
            <w:tcW w:type="dxa" w:w="2160"/>
          </w:tcPr>
          <w:p>
            <w:r>
              <w:t>TI 8028</w:t>
            </w:r>
          </w:p>
        </w:tc>
        <w:tc>
          <w:tcPr>
            <w:tcW w:type="dxa" w:w="2160"/>
          </w:tcPr>
          <w:p>
            <w:r>
              <w:t>2.800</w:t>
            </w:r>
          </w:p>
        </w:tc>
        <w:tc>
          <w:tcPr>
            <w:tcW w:type="dxa" w:w="2160"/>
          </w:tcPr>
          <w:p>
            <w:r>
              <w:t>12.168</w:t>
            </w:r>
          </w:p>
        </w:tc>
        <w:tc>
          <w:tcPr>
            <w:tcW w:type="dxa" w:w="2160"/>
          </w:tcPr>
          <w:p>
            <w:r>
              <w:t>3 × 1 hp</w:t>
            </w:r>
          </w:p>
        </w:tc>
      </w:tr>
      <w:tr>
        <w:tc>
          <w:tcPr>
            <w:tcW w:type="dxa" w:w="2160"/>
          </w:tcPr>
          <w:p>
            <w:r>
              <w:t>TI 8030</w:t>
            </w:r>
          </w:p>
        </w:tc>
        <w:tc>
          <w:tcPr>
            <w:tcW w:type="dxa" w:w="2160"/>
          </w:tcPr>
          <w:p>
            <w:r>
              <w:t>3.000</w:t>
            </w:r>
          </w:p>
        </w:tc>
        <w:tc>
          <w:tcPr>
            <w:tcW w:type="dxa" w:w="2160"/>
          </w:tcPr>
          <w:p>
            <w:r>
              <w:t>14.196</w:t>
            </w:r>
          </w:p>
        </w:tc>
        <w:tc>
          <w:tcPr>
            <w:tcW w:type="dxa" w:w="2160"/>
          </w:tcPr>
          <w:p>
            <w:r>
              <w:t>4 × 1 hp</w:t>
            </w:r>
          </w:p>
        </w:tc>
      </w:tr>
    </w:tbl>
    <w:p>
      <w:pPr>
        <w:pStyle w:val="Heading2"/>
      </w:pPr>
      <w:r>
        <w:rPr>
          <w:color w:val="071A52"/>
        </w:rPr>
        <w:t>4. Comando e acionamento</w:t>
      </w:r>
    </w:p>
    <w:p>
      <w:r>
        <w:t>Ligação por painel de comando com chave seccionadora e proteção do motor. Quando especificado, acionamento automático pela abertura da porta, por chave fim de curso ou sensor, com temporizador (painel de comando Tecnolatina com comando em 24 Vcc).</w:t>
      </w:r>
    </w:p>
    <w:p>
      <w:pPr>
        <w:pStyle w:val="Heading2"/>
      </w:pPr>
      <w:r>
        <w:rPr>
          <w:color w:val="071A52"/>
        </w:rPr>
        <w:t>5. Instalação</w:t>
      </w:r>
    </w:p>
    <w:p>
      <w:pPr>
        <w:pStyle w:val="ListBullet"/>
      </w:pPr>
      <w:r>
        <w:t>Instalação conforme o manual do fabricante, centralizada sobre o vão, com a saída de ar para baixo e no mínimo 100 mm livres entre a cortina e o teto.</w:t>
      </w:r>
    </w:p>
    <w:p>
      <w:pPr>
        <w:pStyle w:val="ListBullet"/>
      </w:pPr>
      <w:r>
        <w:t>Instalação elétrica por profissional habilitado (NR-10), em circuito protegido por disjuntor, com aterramento.</w:t>
      </w:r>
    </w:p>
    <w:p>
      <w:pPr>
        <w:pStyle w:val="ListBullet"/>
      </w:pPr>
      <w:r>
        <w:t>Trabalho em altura conforme a NR-35.</w:t>
      </w:r>
    </w:p>
    <w:p>
      <w:pPr>
        <w:pStyle w:val="Heading2"/>
      </w:pPr>
      <w:r>
        <w:rPr>
          <w:color w:val="071A52"/>
        </w:rPr>
        <w:t>6. Garantia</w:t>
      </w:r>
    </w:p>
    <w:p>
      <w:r>
        <w:t>Garantia mínima de 1 ano contra defeitos de fabricação, a contar da nota fiscal.</w:t>
      </w:r>
    </w:p>
    <w:p>
      <w:pPr>
        <w:pStyle w:val="Heading2"/>
      </w:pPr>
      <w:r>
        <w:rPr>
          <w:color w:val="071A52"/>
        </w:rPr>
        <w:t>7. Produto de referência</w:t>
      </w:r>
    </w:p>
    <w:p>
      <w:r>
        <w:t>Tecnolatina TI 8000. Documentação técnica (ficha técnica, desenho dimensional, DXF de instalação e manual de instalação) em tecnolatina.com.br.</w:t>
      </w:r>
    </w:p>
    <w:p>
      <w:r>
        <w:rPr>
          <w:sz w:val="16"/>
        </w:rPr>
        <w:t>Tecnolatina do Brasil · tecnolatina.com.br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